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76564490" w14:textId="77777777" w:rsidTr="00251792">
        <w:trPr>
          <w:trHeight w:val="2353"/>
        </w:trPr>
        <w:tc>
          <w:tcPr>
            <w:tcW w:w="6237" w:type="dxa"/>
          </w:tcPr>
          <w:p w14:paraId="76564489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65644A9" wp14:editId="765644AA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7656448E" w14:textId="48401CAA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7656448F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76564495" w14:textId="77777777" w:rsidTr="00251792">
        <w:trPr>
          <w:trHeight w:val="1531"/>
        </w:trPr>
        <w:tc>
          <w:tcPr>
            <w:tcW w:w="6237" w:type="dxa"/>
          </w:tcPr>
          <w:p w14:paraId="76564491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051D0899" w14:textId="77777777" w:rsidR="00B62E8C" w:rsidRDefault="00B62E8C" w:rsidP="009F550A"/>
          <w:p w14:paraId="76564493" w14:textId="421A62E6" w:rsidR="00B67F6A" w:rsidRPr="006B118C" w:rsidRDefault="00B67F6A" w:rsidP="009F550A">
            <w:r>
              <w:t>Tallinn</w:t>
            </w:r>
          </w:p>
        </w:tc>
        <w:tc>
          <w:tcPr>
            <w:tcW w:w="2722" w:type="dxa"/>
          </w:tcPr>
          <w:p w14:paraId="76564494" w14:textId="52F45953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71449D">
              <w:instrText xml:space="preserve"> delta_regDateTime  \* MERGEFORMAT</w:instrText>
            </w:r>
            <w:r>
              <w:fldChar w:fldCharType="separate"/>
            </w:r>
            <w:r w:rsidR="0071449D">
              <w:t>18.11.2025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71449D">
              <w:instrText xml:space="preserve"> delta_regNumber  \* MERGEFORMAT</w:instrText>
            </w:r>
            <w:r>
              <w:fldChar w:fldCharType="separate"/>
            </w:r>
            <w:r w:rsidR="0071449D">
              <w:t>1.1-3.1/292</w:t>
            </w:r>
            <w:r>
              <w:fldChar w:fldCharType="end"/>
            </w:r>
          </w:p>
        </w:tc>
      </w:tr>
      <w:tr w:rsidR="00B62E8C" w:rsidRPr="001D4CFB" w14:paraId="76564498" w14:textId="77777777" w:rsidTr="00251792">
        <w:trPr>
          <w:trHeight w:val="624"/>
        </w:trPr>
        <w:tc>
          <w:tcPr>
            <w:tcW w:w="6237" w:type="dxa"/>
          </w:tcPr>
          <w:p w14:paraId="76564496" w14:textId="22F26602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71449D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71449D">
              <w:rPr>
                <w:lang w:eastAsia="et-EE"/>
              </w:rPr>
              <w:t>Riigihanke „Päästesõidukite pealisehituste varuosade ostmine“ korraldamine ja hankekomisjoni koosseisu määramine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76564497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7656449B" w14:textId="77777777" w:rsidTr="00251792">
        <w:trPr>
          <w:trHeight w:val="624"/>
        </w:trPr>
        <w:tc>
          <w:tcPr>
            <w:tcW w:w="6237" w:type="dxa"/>
          </w:tcPr>
          <w:p w14:paraId="76564499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7656449A" w14:textId="77777777" w:rsidR="00B62E8C" w:rsidRDefault="00B62E8C" w:rsidP="009F550A"/>
        </w:tc>
      </w:tr>
    </w:tbl>
    <w:p w14:paraId="7656449D" w14:textId="77777777" w:rsidR="007F7446" w:rsidRDefault="007F7446" w:rsidP="00B62E8C">
      <w:pPr>
        <w:pStyle w:val="Tekst"/>
      </w:pPr>
    </w:p>
    <w:p w14:paraId="29F7F66B" w14:textId="77777777" w:rsidR="00B67F6A" w:rsidRPr="00B67F6A" w:rsidRDefault="00B67F6A" w:rsidP="00B67F6A">
      <w:pPr>
        <w:pStyle w:val="Tekst"/>
      </w:pPr>
      <w:r w:rsidRPr="00B67F6A">
        <w:t>Riigihangete seaduse § 14 lõike 2, § 48 lõike 1, § 51 ja siseministri 03.10.2014. a. määruse nr 42 „Päästeameti põhimäärus“ § 10 lõike 1 punkti 16 alusel, kooskõlas Päästeameti peadirektori 04.12.2023. a. käskkirja nr 1.1-3.1/261 „Päästeameti hankekord“ punktiga 5.5 ning lähtudes Päästeameti peadirektori 31.10.2025.a. käskkirjast nr 1.1-3.1/275 „Päästeameti 2025 aasta hankeplaani kinnitamine“.</w:t>
      </w:r>
    </w:p>
    <w:p w14:paraId="28B521D7" w14:textId="77777777" w:rsidR="00B67F6A" w:rsidRPr="00B67F6A" w:rsidRDefault="00B67F6A" w:rsidP="00B67F6A">
      <w:pPr>
        <w:pStyle w:val="Tekst"/>
      </w:pPr>
    </w:p>
    <w:p w14:paraId="47E00D12" w14:textId="77777777" w:rsidR="00B67F6A" w:rsidRPr="00B67F6A" w:rsidRDefault="00B67F6A" w:rsidP="00B67F6A">
      <w:pPr>
        <w:pStyle w:val="Tekst"/>
        <w:numPr>
          <w:ilvl w:val="0"/>
          <w:numId w:val="2"/>
        </w:numPr>
      </w:pPr>
      <w:r w:rsidRPr="00B67F6A">
        <w:t>Moodustan päästesõidukite pealisehituste varuosade ostmise riigihanke läbiviimiseks ajutise komisjoni (edaspidi komisjon) järgmises koosseisus:</w:t>
      </w:r>
    </w:p>
    <w:p w14:paraId="79624ED1" w14:textId="77777777" w:rsidR="00B67F6A" w:rsidRPr="00B67F6A" w:rsidRDefault="00B67F6A" w:rsidP="00B67F6A">
      <w:pPr>
        <w:pStyle w:val="Tekst"/>
        <w:numPr>
          <w:ilvl w:val="1"/>
          <w:numId w:val="2"/>
        </w:numPr>
      </w:pPr>
      <w:r w:rsidRPr="00B67F6A">
        <w:t xml:space="preserve">komisjoni esimees: </w:t>
      </w:r>
      <w:r w:rsidRPr="00B67F6A">
        <w:rPr>
          <w:lang w:val="en-US"/>
        </w:rPr>
        <w:t>Heikki Liivrand</w:t>
      </w:r>
      <w:r w:rsidRPr="00B67F6A">
        <w:t>, haldusosakonna logistika talituse sõidukite ekspert;</w:t>
      </w:r>
    </w:p>
    <w:p w14:paraId="4B769B9D" w14:textId="77777777" w:rsidR="00B67F6A" w:rsidRPr="00B67F6A" w:rsidRDefault="00B67F6A" w:rsidP="00B67F6A">
      <w:pPr>
        <w:pStyle w:val="Tekst"/>
        <w:numPr>
          <w:ilvl w:val="1"/>
          <w:numId w:val="2"/>
        </w:numPr>
      </w:pPr>
      <w:r w:rsidRPr="00B67F6A">
        <w:t>komisjoni liikmed:</w:t>
      </w:r>
    </w:p>
    <w:p w14:paraId="203CC143" w14:textId="77777777" w:rsidR="00B67F6A" w:rsidRPr="00B67F6A" w:rsidRDefault="00B67F6A" w:rsidP="00B67F6A">
      <w:pPr>
        <w:pStyle w:val="Tekst"/>
        <w:numPr>
          <w:ilvl w:val="2"/>
          <w:numId w:val="2"/>
        </w:numPr>
      </w:pPr>
      <w:r w:rsidRPr="00B67F6A">
        <w:t>Kristjan Ehastu, haldusosakonna haldustalituse Lääne haldusgrupi juhataja;</w:t>
      </w:r>
    </w:p>
    <w:p w14:paraId="55CED80B" w14:textId="77777777" w:rsidR="00B67F6A" w:rsidRPr="00B67F6A" w:rsidRDefault="00B67F6A" w:rsidP="00B67F6A">
      <w:pPr>
        <w:pStyle w:val="Tekst"/>
        <w:numPr>
          <w:ilvl w:val="2"/>
          <w:numId w:val="2"/>
        </w:numPr>
      </w:pPr>
      <w:r w:rsidRPr="00B67F6A">
        <w:t>Ergo Tiimus, haldusosakonna haldustalituse Põhja haldusgrupi juhataja.</w:t>
      </w:r>
    </w:p>
    <w:p w14:paraId="7B42FA61" w14:textId="77777777" w:rsidR="00B67F6A" w:rsidRPr="00B67F6A" w:rsidRDefault="00B67F6A" w:rsidP="00B67F6A">
      <w:pPr>
        <w:pStyle w:val="Tekst"/>
      </w:pPr>
    </w:p>
    <w:p w14:paraId="538C5A04" w14:textId="77777777" w:rsidR="00B67F6A" w:rsidRPr="00B67F6A" w:rsidRDefault="00B67F6A" w:rsidP="00B67F6A">
      <w:pPr>
        <w:pStyle w:val="Tekst"/>
        <w:numPr>
          <w:ilvl w:val="0"/>
          <w:numId w:val="2"/>
        </w:numPr>
      </w:pPr>
      <w:r w:rsidRPr="00B67F6A">
        <w:t>Komisjonil korraldada avatud hankemenetlusena riigihange nimetusega „Päästesõidukite pealisehituste varuosade ostmine“ (edaspidi riigihange).</w:t>
      </w:r>
    </w:p>
    <w:p w14:paraId="4A66322E" w14:textId="77777777" w:rsidR="00B67F6A" w:rsidRPr="00B67F6A" w:rsidRDefault="00B67F6A" w:rsidP="00B67F6A">
      <w:pPr>
        <w:pStyle w:val="Tekst"/>
      </w:pPr>
    </w:p>
    <w:p w14:paraId="4D9FE9AC" w14:textId="77777777" w:rsidR="00B67F6A" w:rsidRPr="00B67F6A" w:rsidRDefault="00B67F6A" w:rsidP="00B67F6A">
      <w:pPr>
        <w:pStyle w:val="Tekst"/>
        <w:numPr>
          <w:ilvl w:val="0"/>
          <w:numId w:val="2"/>
        </w:numPr>
      </w:pPr>
      <w:r w:rsidRPr="00B67F6A">
        <w:t>Määran komisjoni esimehele ja liikmetele asendajad järgmiselt:</w:t>
      </w:r>
    </w:p>
    <w:p w14:paraId="0AD458F5" w14:textId="77777777" w:rsidR="00B67F6A" w:rsidRPr="00B67F6A" w:rsidRDefault="00B67F6A" w:rsidP="00B67F6A">
      <w:pPr>
        <w:pStyle w:val="Tekst"/>
        <w:numPr>
          <w:ilvl w:val="1"/>
          <w:numId w:val="2"/>
        </w:numPr>
      </w:pPr>
      <w:r w:rsidRPr="00B67F6A">
        <w:t>Heikki Liivrand puudumisel täidab komisjoni esimehe kohustusi haldusosakonna logistika talituse sõidukite nõunik Mihkel Moisa;</w:t>
      </w:r>
    </w:p>
    <w:p w14:paraId="0F6570F2" w14:textId="77777777" w:rsidR="00B67F6A" w:rsidRPr="00B67F6A" w:rsidRDefault="00B67F6A" w:rsidP="00B67F6A">
      <w:pPr>
        <w:pStyle w:val="Tekst"/>
        <w:numPr>
          <w:ilvl w:val="1"/>
          <w:numId w:val="2"/>
        </w:numPr>
      </w:pPr>
      <w:r w:rsidRPr="00B67F6A">
        <w:t>Kristjan Ehastu puudumisel täidab komisjoni liikme kohustusi haldusosakonna haldustalituse Lääne haldusgrupi haldusspetsialist Mirko Reiman</w:t>
      </w:r>
      <w:bookmarkStart w:id="1" w:name="_Hlk202190136"/>
      <w:r w:rsidRPr="00B67F6A">
        <w:t>;</w:t>
      </w:r>
    </w:p>
    <w:bookmarkEnd w:id="1"/>
    <w:p w14:paraId="41AAA165" w14:textId="77777777" w:rsidR="00B67F6A" w:rsidRPr="00B67F6A" w:rsidRDefault="00B67F6A" w:rsidP="00B67F6A">
      <w:pPr>
        <w:pStyle w:val="Tekst"/>
        <w:numPr>
          <w:ilvl w:val="1"/>
          <w:numId w:val="2"/>
        </w:numPr>
      </w:pPr>
      <w:r w:rsidRPr="00B67F6A">
        <w:t>Ergo Tiimus puudumisel täidab komisjoni liikme kohustusi haldusosakonna haldustalituse Põhja haldusgrupi tehnika- ja varustuse spetsialist Vadim-Sven Jefimov.</w:t>
      </w:r>
    </w:p>
    <w:p w14:paraId="49FE8359" w14:textId="77777777" w:rsidR="00B67F6A" w:rsidRPr="00B67F6A" w:rsidRDefault="00B67F6A" w:rsidP="00B67F6A">
      <w:pPr>
        <w:pStyle w:val="Tekst"/>
      </w:pPr>
    </w:p>
    <w:p w14:paraId="4401B723" w14:textId="77777777" w:rsidR="00B67F6A" w:rsidRPr="00B67F6A" w:rsidRDefault="00B67F6A" w:rsidP="00B67F6A">
      <w:pPr>
        <w:pStyle w:val="Tekst"/>
        <w:numPr>
          <w:ilvl w:val="0"/>
          <w:numId w:val="2"/>
        </w:numPr>
      </w:pPr>
      <w:r w:rsidRPr="00B67F6A">
        <w:t>Määran punktis 2 nimetatud riigihanke eest vastutavaks isikuks õigusosakonna jurist-hankemenetleja Triin Matteusi ning tema puudumisel asendajaks määratud teenistuja.</w:t>
      </w:r>
    </w:p>
    <w:p w14:paraId="10DB9056" w14:textId="77777777" w:rsidR="00B67F6A" w:rsidRPr="00B67F6A" w:rsidRDefault="00B67F6A" w:rsidP="00B67F6A">
      <w:pPr>
        <w:pStyle w:val="Tekst"/>
      </w:pPr>
    </w:p>
    <w:p w14:paraId="523CE5D1" w14:textId="77777777" w:rsidR="00B67F6A" w:rsidRPr="00B67F6A" w:rsidRDefault="00B67F6A" w:rsidP="00B67F6A">
      <w:pPr>
        <w:pStyle w:val="Tekst"/>
        <w:numPr>
          <w:ilvl w:val="0"/>
          <w:numId w:val="2"/>
        </w:numPr>
      </w:pPr>
      <w:r w:rsidRPr="00B67F6A">
        <w:lastRenderedPageBreak/>
        <w:t>Määran punktis 2 nimetatud riigihanke tehnilise kirjelduse eest vastutava isiku,</w:t>
      </w:r>
      <w:bookmarkStart w:id="2" w:name="_Hlk202189719"/>
      <w:r w:rsidRPr="00B67F6A">
        <w:t xml:space="preserve"> haldusosakonna logistika osakonna sõidukite eksperdi Heikki Liivrand,</w:t>
      </w:r>
      <w:bookmarkEnd w:id="2"/>
      <w:r w:rsidRPr="00B67F6A">
        <w:t xml:space="preserve"> puudumisel tema asendajaks haldusosakonna logistika osakonna sõidukite nõuniku Mihkel Moisa.</w:t>
      </w:r>
    </w:p>
    <w:p w14:paraId="05497412" w14:textId="77777777" w:rsidR="00B67F6A" w:rsidRPr="00B67F6A" w:rsidRDefault="00B67F6A" w:rsidP="00B67F6A">
      <w:pPr>
        <w:pStyle w:val="Tekst"/>
      </w:pPr>
    </w:p>
    <w:p w14:paraId="6DF694A7" w14:textId="77777777" w:rsidR="00B67F6A" w:rsidRPr="00B67F6A" w:rsidRDefault="00B67F6A" w:rsidP="00B67F6A">
      <w:pPr>
        <w:pStyle w:val="Tekst"/>
      </w:pPr>
      <w:r w:rsidRPr="00B67F6A">
        <w:t xml:space="preserve">6. </w:t>
      </w:r>
      <w:r w:rsidRPr="00B67F6A">
        <w:tab/>
        <w:t>Komisjonil lähtuda komisjoni töökorralduse, pädevuse ja otsuste tegemisel Päästeameti hankekorra punktist 5.</w:t>
      </w:r>
    </w:p>
    <w:p w14:paraId="27B1BAC3" w14:textId="77777777" w:rsidR="00B67F6A" w:rsidRPr="00B67F6A" w:rsidRDefault="00B67F6A" w:rsidP="00B67F6A">
      <w:pPr>
        <w:pStyle w:val="Tekst"/>
      </w:pPr>
    </w:p>
    <w:p w14:paraId="68569A7D" w14:textId="77777777" w:rsidR="00B67F6A" w:rsidRPr="00B67F6A" w:rsidRDefault="00B67F6A" w:rsidP="00B67F6A">
      <w:pPr>
        <w:pStyle w:val="Tekst"/>
      </w:pPr>
    </w:p>
    <w:p w14:paraId="5D718A78" w14:textId="77777777" w:rsidR="00B67F6A" w:rsidRPr="00B67F6A" w:rsidRDefault="00B67F6A" w:rsidP="00B67F6A">
      <w:pPr>
        <w:pStyle w:val="Tekst"/>
      </w:pPr>
    </w:p>
    <w:p w14:paraId="67DA0E5C" w14:textId="77777777" w:rsidR="00B67F6A" w:rsidRPr="00B67F6A" w:rsidRDefault="00B67F6A" w:rsidP="00B67F6A">
      <w:pPr>
        <w:pStyle w:val="Tekst"/>
      </w:pPr>
      <w:r w:rsidRPr="00B67F6A">
        <w:t>(allkirjastatud digitaalselt)</w:t>
      </w:r>
    </w:p>
    <w:p w14:paraId="3365C76C" w14:textId="77777777" w:rsidR="00B67F6A" w:rsidRPr="00B67F6A" w:rsidRDefault="00B67F6A" w:rsidP="00B67F6A">
      <w:pPr>
        <w:pStyle w:val="Tekst"/>
      </w:pPr>
      <w:r w:rsidRPr="00B67F6A">
        <w:t>Margo Klaos</w:t>
      </w:r>
    </w:p>
    <w:p w14:paraId="62A05891" w14:textId="77777777" w:rsidR="00B67F6A" w:rsidRPr="00B67F6A" w:rsidRDefault="00B67F6A" w:rsidP="00B67F6A">
      <w:pPr>
        <w:pStyle w:val="Tekst"/>
      </w:pPr>
      <w:r w:rsidRPr="00B67F6A">
        <w:t>peadirektor</w:t>
      </w:r>
      <w:r w:rsidRPr="00B67F6A">
        <w:tab/>
      </w:r>
    </w:p>
    <w:p w14:paraId="3C72A6D1" w14:textId="77777777" w:rsidR="00B67F6A" w:rsidRPr="00B67F6A" w:rsidRDefault="00B67F6A" w:rsidP="00B67F6A">
      <w:pPr>
        <w:pStyle w:val="Tekst"/>
      </w:pPr>
    </w:p>
    <w:p w14:paraId="1576683C" w14:textId="77777777" w:rsidR="00B67F6A" w:rsidRPr="00B67F6A" w:rsidRDefault="00B67F6A" w:rsidP="00B67F6A">
      <w:pPr>
        <w:pStyle w:val="Tekst"/>
      </w:pPr>
    </w:p>
    <w:p w14:paraId="7A898422" w14:textId="77777777" w:rsidR="00B67F6A" w:rsidRPr="00B67F6A" w:rsidRDefault="00B67F6A" w:rsidP="00B67F6A">
      <w:pPr>
        <w:pStyle w:val="Tekst"/>
      </w:pPr>
    </w:p>
    <w:p w14:paraId="765644A7" w14:textId="22D1DFA9" w:rsidR="00B62E8C" w:rsidRPr="00BD078E" w:rsidRDefault="00B67F6A" w:rsidP="00B67F6A">
      <w:pPr>
        <w:pStyle w:val="Tekst"/>
      </w:pPr>
      <w:r w:rsidRPr="00B67F6A">
        <w:rPr>
          <w:lang w:val="en-US"/>
        </w:rPr>
        <w:t>Koopiad:</w:t>
      </w:r>
      <w:r>
        <w:rPr>
          <w:lang w:val="en-US"/>
        </w:rPr>
        <w:t xml:space="preserve"> käskkirjas nimetatud isikud</w:t>
      </w:r>
    </w:p>
    <w:p w14:paraId="765644A8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44AD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765644AE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44AB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765644AC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44AF" w14:textId="2A238596" w:rsidR="00D6528E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71449D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71449D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765644B0" w14:textId="77777777" w:rsidR="00D6528E" w:rsidRDefault="00D65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44B1" w14:textId="77777777" w:rsidR="00D6528E" w:rsidRDefault="00D6528E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71"/>
    <w:multiLevelType w:val="multilevel"/>
    <w:tmpl w:val="FFDAEADE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8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89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93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97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01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0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81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303D7B"/>
    <w:multiLevelType w:val="multilevel"/>
    <w:tmpl w:val="FFDAEAD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41604A"/>
    <w:rsid w:val="005C7706"/>
    <w:rsid w:val="00671592"/>
    <w:rsid w:val="006F3FB7"/>
    <w:rsid w:val="0071449D"/>
    <w:rsid w:val="007B1A9F"/>
    <w:rsid w:val="007C1F06"/>
    <w:rsid w:val="007F7446"/>
    <w:rsid w:val="0083409B"/>
    <w:rsid w:val="00B62E8C"/>
    <w:rsid w:val="00B67F6A"/>
    <w:rsid w:val="00C81347"/>
    <w:rsid w:val="00D41336"/>
    <w:rsid w:val="00D6528E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489"/>
  <w15:chartTrackingRefBased/>
  <w15:docId w15:val="{CB231609-8A4C-4AF8-AFB5-65F40B7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numbering" w:customStyle="1" w:styleId="ImportedStyle1">
    <w:name w:val="Imported Style 1"/>
    <w:rsid w:val="00B67F6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2025-11-18T13:15:00Z</dcterms:created>
  <dcterms:modified xsi:type="dcterms:W3CDTF">2025-11-18T13:15:00Z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